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9A" w:rsidRPr="0038301C" w:rsidRDefault="0044299A" w:rsidP="0044299A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УТВЕРЖДЕН</w:t>
      </w:r>
    </w:p>
    <w:p w:rsidR="0044299A" w:rsidRPr="0038301C" w:rsidRDefault="0044299A" w:rsidP="0044299A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координационной группой Совета при Главе Республики Дагестан по устойчивому развитию и приоритетным проектам Республики Дагестан</w:t>
      </w:r>
    </w:p>
    <w:p w:rsidR="0044299A" w:rsidRPr="0038301C" w:rsidRDefault="0044299A" w:rsidP="0044299A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(протокол от </w:t>
      </w:r>
      <w:r w:rsidR="00ED1E05"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31</w:t>
      </w: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="00E33445"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июля</w:t>
      </w: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2017 г. </w:t>
      </w:r>
      <w:proofErr w:type="gramEnd"/>
    </w:p>
    <w:p w:rsidR="0044299A" w:rsidRPr="0038301C" w:rsidRDefault="0044299A" w:rsidP="0044299A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E33445" w:rsidRPr="0038301C">
        <w:rPr>
          <w:rFonts w:ascii="Times New Roman" w:hAnsi="Times New Roman"/>
          <w:sz w:val="28"/>
          <w:szCs w:val="28"/>
        </w:rPr>
        <w:t>№ 11/7-10-04</w:t>
      </w:r>
      <w:r w:rsidRPr="0038301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)</w:t>
      </w:r>
      <w:proofErr w:type="gramEnd"/>
    </w:p>
    <w:p w:rsidR="0044299A" w:rsidRDefault="0044299A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44299A" w:rsidRDefault="0044299A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44299A" w:rsidRDefault="0044299A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СТАНДАРТ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организации проектной деятельности в </w:t>
      </w:r>
      <w:r w:rsidR="00AA4403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орган</w:t>
      </w:r>
      <w:r w:rsidR="00975089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е</w:t>
      </w:r>
      <w:r w:rsidR="00AA4403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местного самоуправления муниципальн</w:t>
      </w:r>
      <w:r w:rsidR="00975089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ого</w:t>
      </w:r>
      <w:r w:rsidR="00AA4403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образовани</w:t>
      </w:r>
      <w:r w:rsidR="00975089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я</w:t>
      </w: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Республики Дагестан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ru-RU"/>
        </w:rPr>
        <w:t>I</w:t>
      </w: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1.1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Стандарт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организации проектной деятельности в </w:t>
      </w:r>
      <w:r w:rsidR="00AA4403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975089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е</w:t>
      </w:r>
      <w:r w:rsidR="00AA4403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 муниципальн</w:t>
      </w:r>
      <w:r w:rsidR="00975089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ого</w:t>
      </w:r>
      <w:r w:rsidR="00AA4403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образовани</w:t>
      </w:r>
      <w:r w:rsidR="00975089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я</w:t>
      </w:r>
      <w:r w:rsidR="00AA4403"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Республики Дагестан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(далее – Стандарт) разработан </w:t>
      </w:r>
      <w:r w:rsidR="009D45C1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со Стандартом организации проектной деятельности в Правительстве Республике Дагестан, утвержденным координационной группой Совета при Главе Республики Дагестан </w:t>
      </w:r>
      <w:proofErr w:type="gramStart"/>
      <w:r w:rsidR="009D45C1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по</w:t>
      </w:r>
      <w:proofErr w:type="gramEnd"/>
      <w:r w:rsidR="009D45C1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устойчивому развитию и приоритетным проектам Республики Дагестан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5E5C71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в  целях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реализации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остановления Правительства Республики Дагестан от 23 ноября 2016 г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№ 350 «Об организации проектной деятельности в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Правительстве Республики Дагестан»</w:t>
      </w:r>
      <w:r w:rsidR="002055A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1.2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Стандарт определяет подходы, принципы, порядок внедрения проектного управления и формализу</w:t>
      </w:r>
      <w:r w:rsidR="00A40E9F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 типовые шаблоны нормативных методических документов для их внедрения в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органах местного самоуправления муниципальных образований</w:t>
      </w:r>
      <w:r w:rsidR="00CF22B8"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Республики Дагестан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(далее – органы местного самоуправления Республики Дагестан)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1.3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Основными целями внедрения проектного управления являются: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обеспечение достижения результатов, запланированных</w:t>
      </w:r>
      <w:r w:rsidR="00CF22B8" w:rsidRP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ом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соблюдение и сокращение сроков достижения результатов;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повышение эффективности использования ресурсов;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прозрачность, обоснованность и своевременность </w:t>
      </w:r>
      <w:r w:rsidR="002055A4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2055A4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принимаемых в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е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55679" w:rsidRDefault="009907AD" w:rsidP="00E959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повышение эффективности межуровневого взаимодействия, а также взаимодействия с организациями, привлекаемыми</w:t>
      </w:r>
      <w:r w:rsidR="00CF22B8" w:rsidRP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ами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 за счет использования единых подходов проектного 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1.4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Основными принципами при внедрении проектного управления являются: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целостность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внедряемые решения интегрированы между собой и усиливают эффективность друг друга;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простота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–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внедряемые решения упрощены и типизированы до уровня, позволяющего использовать их без потери эффективности с минимальными трудозатратами;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гибкость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внедряемые решения могут адаптироваться к деятельности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="00CF22B8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 минимальные сроки с учетом происходящих процессных, организационных и технологических изменений.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1.5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Основные термины, используемые в настоящем Стандарте, и их определения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приведены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риложении 1 к настоящему Стандарту.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ru-RU"/>
        </w:rPr>
        <w:t>II</w:t>
      </w:r>
      <w:r w:rsidRPr="009907A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. Процессы и инструменты проектного управления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2.1</w:t>
      </w:r>
      <w:r w:rsidR="002055A4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Модель проектно-ориентированной системы управления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2.1.1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E959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Система управления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="00CF22B8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представляет собой набор процессов и инструментов управления ресурсами, предназначенных для достижения целей 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</w:t>
      </w:r>
      <w:r w:rsidR="00CF22B8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CF22B8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системе управления </w:t>
      </w:r>
      <w:r w:rsidR="00AF1F66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AF1F66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</w:t>
      </w:r>
      <w:r w:rsidR="00AF1F66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AF1F66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="00AF1F66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выделяется 4 уровня управления: стратегический, тактический, оперативный и операционный. Каждый уровень управления характеризуется своим горизонтом планирования и периодичностью контроля: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стратегический уровень 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более 6 лет, контроль не реже 1 раза в год;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тактический уровень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1 года до 6 лет, контроль не реже 1 раза в квартал;</w:t>
      </w:r>
    </w:p>
    <w:p w:rsidR="009907AD" w:rsidRPr="009907AD" w:rsidRDefault="002055A4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оперативный уровень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3 месяцев до 1 года, контроль не реже 1 раза в месяц;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операционный уровень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планирование на период от 1 дня до 3 месяцев, контроль не реже 1 раза в неделю.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2.1.2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Внедрение проектно-ориентированной системы управления предполагает внедрение или модификацию существующих процессов управления. Модель проектно-ориентированной системы управления представлена  на рисунке 1.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2.1.3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596E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Вся деятельность </w:t>
      </w:r>
      <w:r w:rsidR="00AF1F66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</w:t>
      </w:r>
      <w:r w:rsidR="00AF1F66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а</w:t>
      </w:r>
      <w:r w:rsidR="00AF1F66" w:rsidRPr="00AA4403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="00AF1F66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="00AF1F66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AF1F6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рамках проектного управления направлена на реализацию </w:t>
      </w:r>
      <w:r w:rsidR="0044299A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республиканских, ведомственных</w:t>
      </w:r>
      <w:r w:rsidR="004429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</w:t>
      </w:r>
      <w:r w:rsidR="0069569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муниципальных </w:t>
      </w:r>
      <w:r w:rsidR="00AF1F66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</w:t>
      </w:r>
      <w:r w:rsidR="00A92840"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="00AF1F6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проектов развития </w:t>
      </w:r>
      <w:r w:rsidR="00A92840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органа местного самоуправления. </w:t>
      </w:r>
    </w:p>
    <w:p w:rsidR="00A92840" w:rsidRPr="009907AD" w:rsidRDefault="00A92840" w:rsidP="00A928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муниципальным </w:t>
      </w:r>
      <w:r w:rsidR="00A83770" w:rsidRP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приоритетным</w:t>
      </w:r>
      <w:r w:rsidR="00A8377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проектам относятся проекты муниципального образования, сформированные в порядке, определяемом органами местного самоуправления.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</w:t>
      </w:r>
      <w:r w:rsidR="00A8377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муниципальным 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 проектам относятся проекты, определяемые </w:t>
      </w:r>
      <w:r w:rsidR="002055A4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группой Совета при </w:t>
      </w:r>
      <w:r w:rsidR="00A9284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лаве </w:t>
      </w:r>
      <w:r w:rsidR="00A9284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по устойчивому развитию и приоритетным 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проектам</w:t>
      </w:r>
      <w:r w:rsidR="00A8377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A92840" w:rsidRPr="00A11D1D">
        <w:rPr>
          <w:rFonts w:ascii="Times New Roman" w:eastAsia="MS Mincho" w:hAnsi="Times New Roman"/>
          <w:bCs/>
          <w:sz w:val="28"/>
          <w:szCs w:val="28"/>
          <w:lang w:eastAsia="ru-RU"/>
        </w:rPr>
        <w:t>органа местного самоуправления Республики Дагестан</w:t>
      </w:r>
      <w:r w:rsidR="00A92840" w:rsidRPr="00A11D1D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2055A4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(далее – координационная группа Совета</w:t>
      </w:r>
      <w:r w:rsidR="00A9284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="002055A4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)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основным направлениям стратегического развития Российской Федерации и Республики Дагестан. </w:t>
      </w:r>
      <w:r w:rsidR="009D45C1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Муниципальные п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риоритетные проекты находятся под непосредственным контролем курирующего заместителя </w:t>
      </w:r>
      <w:r w:rsidR="00A92840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главы муниципального образования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A11D1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Республики Дагестан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210A49" wp14:editId="01944AA5">
            <wp:extent cx="6305550" cy="4714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62" t="21194" r="22992" b="9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E959F9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</w:pPr>
      <w:r w:rsidRPr="00E959F9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Рисунок 1. Модель проектно-ориентированной системы управления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Стандарт устанавливает подходы, принципы и порядок внедрения проектной системы управления только в отношении </w:t>
      </w:r>
      <w:r w:rsidR="009D45C1" w:rsidRP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муниципальных</w:t>
      </w:r>
      <w:r w:rsidR="009D45C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</w:t>
      </w:r>
      <w:r w:rsidR="002055A4">
        <w:rPr>
          <w:rFonts w:ascii="Times New Roman" w:eastAsia="MS Mincho" w:hAnsi="Times New Roman" w:cs="Times New Roman"/>
          <w:sz w:val="28"/>
          <w:szCs w:val="28"/>
          <w:lang w:eastAsia="ru-RU"/>
        </w:rPr>
        <w:t>ных проектов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/>
        <w:ind w:right="21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целях эффективного управления и решения задач </w:t>
      </w:r>
      <w:r w:rsidR="00067912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органа местного самоуправления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проекты могут объединяться в портфели проектов. В этом случае для внедрения портфельного управления рекомендуется использовать Национальный стандарт Российской Федерации 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54871-2011 «Проектный менеджмент. Требования к управлению программой» (утвержден приказом Федерального агентства по техническому регулированию и метрологии от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22 декабря 2011 г. №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1584-ст),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Национальный стандарт Российской Федерации 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54870-2011 «Проектный менеджмент. Требования к управлению портфелем проектов» (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приказом Федерального агентства по техническому регулированию и метрологии от 22 декабря 2011г. №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1583-ст).</w:t>
      </w:r>
    </w:p>
    <w:p w:rsidR="009907AD" w:rsidRPr="009907AD" w:rsidRDefault="00E5025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2.1.4. 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Стандарт формализу</w:t>
      </w:r>
      <w:r w:rsid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т следующие процессы управления, которые необходимо внедрить или модифицировать при переходе на проектно-ориентированную систему управления: управление проектами, управление мотивацией участников проектной деятельности, управление компетенциями участников проектной деятельности, организационная поддержка проектной деятельности, технологическая поддержка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2.2</w:t>
      </w:r>
      <w:r w:rsidR="0003202A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Управление</w:t>
      </w:r>
      <w:r w:rsidR="0003202A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муниципальными </w:t>
      </w:r>
      <w:r w:rsidR="0003202A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приоритетными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проектами 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2.2.1. Целью управления </w:t>
      </w:r>
      <w:r w:rsidR="009D45C1" w:rsidRP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муниципальными</w:t>
      </w:r>
      <w:r w:rsidR="009D45C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проектами является обеспечение достижения целей путем планирования, организации и контроля трудовых, финансовых и материально-технических ресурсов проекта. Горизонт детального планирования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 3 месяцев до 1 года, периодичность контроля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 реже 1 раза в месяц. В случае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если длительность проектов составляет более года, сроки, бюджет и ресурсы проекта укрупненно планируются на весь период, но детальное планирование осуществляется только на период до 1 года с последующим скользящим перепланированием.</w:t>
      </w:r>
    </w:p>
    <w:p w:rsidR="009907AD" w:rsidRPr="009907AD" w:rsidRDefault="009907AD" w:rsidP="00E50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2.2.2. При внедрении управления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муниципальными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проектами в дополнени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настоящему Стандарту рекомендуется использовать Национальный стандарт Российской Федерации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54869-2011 «Проектный менеджмент. Тр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ебования к управлению проектом».</w:t>
      </w:r>
    </w:p>
    <w:p w:rsidR="00DD29C9" w:rsidRDefault="009907AD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2.2.3. Основными инструментами управления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муниципальными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приоритетными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проектами в </w:t>
      </w:r>
      <w:r w:rsidR="00067912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органе местного самоуправления</w:t>
      </w:r>
      <w:r w:rsidR="00067912"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являются: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редложени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аспорт,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водный план и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тчет по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проекту.</w:t>
      </w:r>
      <w:r w:rsidR="00DD29C9"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2.2.4. Предложени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муниципальному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проекту включа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>т следующие основные разделы: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а) общие сведения;</w:t>
      </w:r>
    </w:p>
    <w:p w:rsidR="00DD29C9" w:rsidRP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б) органы управления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муниципальным </w:t>
      </w:r>
      <w:r w:rsidR="002B63A6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приоритетным</w:t>
      </w: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проектом;</w:t>
      </w:r>
    </w:p>
    <w:p w:rsidR="00DD29C9" w:rsidRDefault="00DD29C9" w:rsidP="00DD29C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в) дополнительные сведения, ограничения и допущения. </w:t>
      </w:r>
    </w:p>
    <w:p w:rsidR="00227C7B" w:rsidRPr="009907AD" w:rsidRDefault="005E5C71" w:rsidP="00227C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2.2.5. Инициация предложения по республиканскому приоритетному проекту осуществляется по порядку, определенн</w:t>
      </w:r>
      <w:r w:rsid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="00A11D1D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227C7B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Стандарте организации проектной деятельности в Правительстве Республики Дагестан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227C7B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в соответствии с</w:t>
      </w:r>
      <w:r w:rsidR="00227C7B" w:rsidRPr="00A11D1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Положением об организации проектной деятельности в Правительстве Республике Дагестан, утвержденным постановлением Правительства Республики Дагестан от 23 ноября 2016 г. № 350</w:t>
      </w:r>
      <w:r w:rsidR="00227C7B" w:rsidRPr="00A11D1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2.2.</w:t>
      </w:r>
      <w:r w:rsidR="00227C7B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аспорте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 утверждается ключевая информация (сведения) по проекту, а именно: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а) наименование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б) обоснование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 и основания для инициирования;</w:t>
      </w:r>
    </w:p>
    <w:p w:rsidR="009907AD" w:rsidRPr="009907AD" w:rsidRDefault="009907AD" w:rsidP="00DD2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в) перечень государственных программ </w:t>
      </w:r>
      <w:r w:rsidR="005B5C4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Российской Федерации и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5B5C49">
        <w:rPr>
          <w:rFonts w:ascii="Times New Roman" w:eastAsia="MS Mincho" w:hAnsi="Times New Roman" w:cs="Times New Roman"/>
          <w:sz w:val="28"/>
          <w:szCs w:val="28"/>
          <w:lang w:eastAsia="ru-RU"/>
        </w:rPr>
        <w:t>, а также муниципальных программ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сфере реализации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562661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г) цели</w:t>
      </w:r>
      <w:r w:rsid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задачи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 способы их достижения, ключевые риски;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д) целевые показатели и критерии успешности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е) сроки начала и окончания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ж) оценка бюджета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з) сведения об исполнителях и соисполнителях мероприятий</w:t>
      </w:r>
      <w:r w:rsidR="0003202A" w:rsidRPr="0003202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и) взаимосвязь с другими проектами;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к) этапы и контрольные точки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03202A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л) иные сведения.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227C7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Сводный план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включает в себя следующие показатели: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контрольные точки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перечень контрольных мероприятий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с указанием финансового обеспечения каждого мероприятия;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в) </w:t>
      </w:r>
      <w:r w:rsidR="00D917BB">
        <w:rPr>
          <w:rFonts w:ascii="Times New Roman" w:eastAsia="MS Mincho" w:hAnsi="Times New Roman" w:cs="Times New Roman"/>
          <w:sz w:val="28"/>
          <w:szCs w:val="28"/>
          <w:lang w:eastAsia="ru-RU"/>
        </w:rPr>
        <w:t>реестр договорных обязательств и контактная информация об участниках приоритетных проектов.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2.2.8. 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тчет по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муниципальному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проекту включается </w:t>
      </w:r>
      <w:r w:rsidR="00E959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следующая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информация (сведения):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а) фактическое достижение контрольных точек;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б) прогноз достижения контрольных точек и причины их </w:t>
      </w:r>
      <w:proofErr w:type="spell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в) нарушение сроков;</w:t>
      </w:r>
    </w:p>
    <w:p w:rsidR="009907AD" w:rsidRPr="009907AD" w:rsidRDefault="00C7457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) ключевые результаты, достигнутые за отчетный период;</w:t>
      </w:r>
    </w:p>
    <w:p w:rsidR="009907AD" w:rsidRPr="009907AD" w:rsidRDefault="00C7457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) исполнение бюджета</w:t>
      </w:r>
      <w:r w:rsidR="003C6FCD" w:rsidRPr="003C6F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C7457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9907AD"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) иные сведения.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2.2.9. Методические рекомендации по подготовке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редложения по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муниципальному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приоритетному проекту,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водного план</w:t>
      </w:r>
      <w:r w:rsidR="005C3024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</w:t>
      </w:r>
      <w:r w:rsidR="00DD29C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отчета о реализации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проекта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представлены 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риложениях 2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DD29C9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Стандарту.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2.3</w:t>
      </w:r>
      <w:r w:rsidR="003C6FC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Управление мотивацией участников проектной</w:t>
      </w:r>
      <w:r w:rsidR="003C6FC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деятельности</w:t>
      </w:r>
    </w:p>
    <w:p w:rsidR="00E959F9" w:rsidRPr="009907AD" w:rsidRDefault="00E959F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2.3.1. Целью управления мотивацией участников проектной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деятельности является улучшение качества выполнения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муниципальных </w:t>
      </w:r>
      <w:r w:rsidR="005C302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проектов за счет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повышения эффективности работы участников проектной деятельности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 В задачи управления мотивацией входят: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формирование мотивации участников проектной деятельности на качественное и своевременное выполнение мероприятий проекта, эффективное взаимодействие различных подразделений, участвующих в проекте, высокий уровень дисциплины;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создание основы для кадровых решений, решений о дополнительном обучении, вознаграждени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дисциплинарных взыскани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ях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обеспечение обратной связи с руководителями приорите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ных проектов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>на предмет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эффективности работы участников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2.3.2. В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целях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управления мотивацией участников проектной деятельности могут использоваться как материальные, так и нематериальные механизмы поощрения.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2.3.3. Процесс управления мотивацией участников проектной деятельности в </w:t>
      </w:r>
      <w:r w:rsidR="005C302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органе местного самоуправления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состоит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из</w:t>
      </w:r>
      <w:proofErr w:type="gram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6F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следующих </w:t>
      </w:r>
      <w:proofErr w:type="spell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подпроцессов</w:t>
      </w:r>
      <w:proofErr w:type="spell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ключевых показателей эффективности (далее – КПЭ);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КПЭ;</w:t>
      </w: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вида поощрения.</w:t>
      </w:r>
    </w:p>
    <w:p w:rsidR="00DD29C9" w:rsidRDefault="00DD29C9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КПЭ могут устанавливаться в должностных регламентах должностных лиц </w:t>
      </w:r>
      <w:r w:rsidR="005C3024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 в качестве показателей результативности профессиональной служебной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2.4. Управление компетенциями участников проектной деятельности</w:t>
      </w:r>
    </w:p>
    <w:p w:rsidR="002054F0" w:rsidRPr="009907AD" w:rsidRDefault="002054F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2.4.1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Целью управления компетенциями участников проектной деятельности является формирование необходимых знаний и навыков в сфере проектного управления у </w:t>
      </w:r>
      <w:r w:rsidR="00FE740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всех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участников </w:t>
      </w:r>
      <w:r w:rsidR="00574E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приоритетных</w:t>
      </w:r>
      <w:r w:rsidR="00FE740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проектов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 также создание проектной культуры в </w:t>
      </w:r>
      <w:r w:rsidR="00FE740F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органе местного самоуправления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2.4.2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Основным инструментом управления компетенциями участников проектной деятельности является обучение проектному управлению. 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</w:t>
      </w:r>
      <w:r w:rsidR="00FE740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бучени</w:t>
      </w:r>
      <w:r w:rsidR="002054F0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проектному управлению состоит из </w:t>
      </w:r>
      <w:proofErr w:type="gramStart"/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следующих</w:t>
      </w:r>
      <w:proofErr w:type="gramEnd"/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подпроцессов</w:t>
      </w:r>
      <w:proofErr w:type="spellEnd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потребностей в повышении уровня знаний проектного управления и определение направлений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групп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учебных модулей;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плана обучения;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проведение обучения;</w:t>
      </w:r>
    </w:p>
    <w:p w:rsidR="009907AD" w:rsidRPr="009907AD" w:rsidRDefault="00E23CCB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квалификации.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Обучение участников проектной деятельности осуществляется в соответствии с законодательством о государственной гражданской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муниципальной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службе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рамках повышения квалификации и переподготовки государственных гражданских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муниципальных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служащих.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2.4.3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Формирование потребностей в повышении уровня знаний проектного управления и определение направлений обучения осуществляется 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исходя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из специфики и задач планируемых и реализуемых приоритетных проектов, а также текущего уровня знаний лиц, участвующих в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2.4.4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групп обучения осуществляется как централизован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 (обязательное обучение для всего руководящего состава </w:t>
      </w:r>
      <w:r w:rsidR="00574EB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органа местного самоуправления 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участников реализации приоритетны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х проектов), так и по запросам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66EFD">
        <w:rPr>
          <w:rFonts w:ascii="Times New Roman" w:eastAsia="MS Mincho" w:hAnsi="Times New Roman" w:cs="Times New Roman"/>
          <w:sz w:val="28"/>
          <w:szCs w:val="28"/>
          <w:lang w:eastAsia="ru-RU"/>
        </w:rPr>
        <w:t>глав муниципальных образований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2.4.5</w:t>
      </w:r>
      <w:r w:rsidR="0088568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Определение учебных модулей осуществляется исходя из текущего уровня знаний участников проектной деятельности (для этих целей может использоваться анкетирование, тестирование или интервьюирование) </w:t>
      </w:r>
      <w:r w:rsidR="009201E8">
        <w:rPr>
          <w:rFonts w:ascii="Times New Roman" w:eastAsia="MS Mincho" w:hAnsi="Times New Roman" w:cs="Times New Roman"/>
          <w:sz w:val="28"/>
          <w:szCs w:val="28"/>
          <w:lang w:eastAsia="ru-RU"/>
        </w:rPr>
        <w:t>с тем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чтобы в одной группе на одном модуле находились участники обучения со сходным уровнем подготовки. Оптимальная численность одной группы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–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 8 до 12 человек, но не более 15.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2.4.6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План обучения формируется на основе информации о группах и модулях обучения и в соответствии со сроками запуска проектов (обучение участников проектов должно проводиться в начале работ по проект</w:t>
      </w:r>
      <w:r w:rsidR="00FB4437">
        <w:rPr>
          <w:rFonts w:ascii="Times New Roman" w:eastAsia="MS Mincho" w:hAnsi="Times New Roman" w:cs="Times New Roman"/>
          <w:sz w:val="28"/>
          <w:szCs w:val="28"/>
          <w:lang w:eastAsia="ru-RU"/>
        </w:rPr>
        <w:t>ам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).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План обучения участников проектной деятельности включается в состав плана повышения квалификации государственных гражданских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муниципальных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служащих.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2.4.7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Требования к обучению формализуются в рамках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ехнического задания на обучение проектному управлению.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2.4.8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 проведении обучения необходимо обеспечить посещаемость участниками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процесса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обучения занятий, в случае невозможности посещений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5025F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производить своевременные замены.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2.4.9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Оценка квалификации является опциональной и может быть проведена через анкетирование, интервьюирование и тестирование. Для тестирования могут использоваться сертификации и тесты международных и российских организаций.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2.5</w:t>
      </w:r>
      <w:r w:rsidR="0070308B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Организационная поддержка проектной деятельности</w:t>
      </w:r>
    </w:p>
    <w:p w:rsidR="002054F0" w:rsidRPr="009907AD" w:rsidRDefault="002054F0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70308B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2.5.1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Целью организационной поддержки проектной деятельности является административное обеспечение функционирования проектного управления путем создания проектных ролей, специализированных структурных подразделений и коллегиальных органов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2.5.2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инструментам организационной </w:t>
      </w:r>
      <w:proofErr w:type="gramStart"/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поддержки проектной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деятельности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574EB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органа местного самоуправления</w:t>
      </w:r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Республики</w:t>
      </w:r>
      <w:proofErr w:type="gramEnd"/>
      <w:r w:rsidRPr="009907AD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относятся координационная группа Совета</w:t>
      </w:r>
      <w:r w:rsidR="00574E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D2105D">
        <w:rPr>
          <w:rFonts w:ascii="Times New Roman" w:eastAsia="MS Mincho" w:hAnsi="Times New Roman" w:cs="Times New Roman"/>
          <w:sz w:val="28"/>
          <w:szCs w:val="28"/>
          <w:lang w:eastAsia="ru-RU"/>
        </w:rPr>
        <w:t>МО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574EBC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муниципальный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проектный офис, проектные комитеты </w:t>
      </w:r>
      <w:r w:rsidR="0049357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приоритетных проектов.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2.5.3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Координационная группа Совета</w:t>
      </w:r>
      <w:r w:rsidR="005E5C7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является коллегиальным органом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принимающим управленческие решения в части планирования и контроля деятельности, достижения 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необходимых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показателей. </w:t>
      </w:r>
      <w:r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>Координационная группа Совета</w:t>
      </w:r>
      <w:r w:rsidRPr="00975089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D2105D"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МО </w:t>
      </w:r>
      <w:r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формируется решением </w:t>
      </w:r>
      <w:r w:rsidR="00975089">
        <w:rPr>
          <w:rFonts w:ascii="Times New Roman" w:eastAsia="MS Mincho" w:hAnsi="Times New Roman" w:cs="Times New Roman"/>
          <w:sz w:val="28"/>
          <w:szCs w:val="28"/>
          <w:lang w:eastAsia="ru-RU"/>
        </w:rPr>
        <w:t>главы муниципального образования</w:t>
      </w:r>
      <w:r w:rsidRPr="00975089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 xml:space="preserve">Республики Дагестан. 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Возглавляет координационную группу </w:t>
      </w:r>
      <w:r w:rsidR="00061F2C">
        <w:rPr>
          <w:rFonts w:ascii="Times New Roman" w:eastAsia="MS Mincho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D2105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или его 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ервый заместитель,</w:t>
      </w:r>
      <w:r w:rsidRPr="009907AD">
        <w:rPr>
          <w:rFonts w:ascii="Times New Roman" w:eastAsia="MS Mincho" w:hAnsi="Times New Roman" w:cs="Times New Roman"/>
          <w:vanish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ответственный за организацию проектной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2.5.4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Координационная группа Совета: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координирует подготовку предложений по параметрам и приоритетам для формирования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формирует портфель приоритетных проектов и осуществляет оценку их реализации;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утверждает паспорта приоритетных проектов, а также принимает решения о внесении изменений в паспорта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принимает решение о начале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об утверждении его значимых результатов, о прохождении ключевых контрольных точек и этапов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(при их выделении для контроля на уровне координационной группы Совета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завершении (в том числе досрочном) либо приостановлении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д) формирует проектные комитеты приоритетных проектов, назначает кураторов, руководителей, функциональных заказчиков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рассматривает информацию о ходе реализации портфеля приоритетных проектов и одобряет отчеты о ходе реализации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координирует деятельность органов местного самоуправления</w:t>
      </w:r>
      <w:r w:rsidR="00E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 и организаций по вопросам, отнесенным к компетенции Совета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координационной группы Совета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координирует развитие и применение системы стимулирования государственных 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служащих, участвующих в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и) определяет случаи и порядок осуществления в отношении приоритетных проектов внешнего управления (в том числе республиканским проектным офисом);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согласовывает кандидатуры </w:t>
      </w:r>
      <w:proofErr w:type="gramStart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заместителей руководителей органов 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proofErr w:type="gramEnd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Дагестан, ответственных за организацию проектной деятельности;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л) рассматривает вопросы внедрения передовых методов проектного управления и соответствующих информационных технологий обеспечения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проектной деятельности в 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 местного самоуправления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м) осуществляет иные функции, возложенные на координационную группу Совета</w:t>
      </w:r>
      <w:r w:rsidR="0006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нормативными правовыми актами Республики Дагестан.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2.5.5</w:t>
      </w:r>
      <w:r w:rsidR="0070308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20190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Муниципальный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проектный офис организуется решением </w:t>
      </w:r>
      <w:r w:rsidR="00820190"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лавы </w:t>
      </w:r>
      <w:r w:rsidR="0082019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и осуществляет планирование и контроль проектной деятельности, внедрение, административную поддержку и развитие проектно-ориентированной системы управления в </w:t>
      </w:r>
      <w:r w:rsidR="0082019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органе местного самоуправления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2.5.6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проектный офис: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формирование и ведение портфеля приоритетных проектов, а также представляет в координационную группу Совета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о ходе реализации портфеля 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согласовывает проектные предложения, паспорта, а также сводные планы приоритетных проектов, рассматривает вопросы </w:t>
      </w:r>
      <w:proofErr w:type="gramStart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представленных документов порядку организации проектной деятельности</w:t>
      </w:r>
      <w:proofErr w:type="gramEnd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 местного самоуправления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согласовывает кандидатуры руководителей приоритетных проектов, а также рассматривает вопросы соответствия указанных кандидатур квалификационным требованиям в сфере проектного управления;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представляет для утверждения составы проектных комитетов и экспертных групп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согласовывает кандидатуры ответственных секретарей проектных комитетов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 или направлений;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участвует в мониторинге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приоритетных проектов, инициирует рассмотрение вопросов, требующих решения органами управления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проектами, а также может направлять предложения в части организации реализации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приоритетных проектов органам 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 и участникам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обеспечивает проведение с участием заинтересованных органов власти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оценок и иных контрольных мероприятий в отношении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приоритетных проектов и итогов реализации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проектов, а также подготавливает соответствующие рекомендации и предложения;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з) обеспечивает деятельность координационной группы Совета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участвует в работе проектных комитетов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обеспечивает методическое сопровождение проектной деятельности в </w:t>
      </w:r>
      <w:r w:rsidR="00820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 местного самоуправления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Дагестан, издает методические рекомендации по организации проектной деятельности, а также координирует деятельность по их применению;</w:t>
      </w:r>
    </w:p>
    <w:p w:rsidR="009907AD" w:rsidRPr="009907AD" w:rsidRDefault="00820190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координирует формирование и развитие автоматизированной информационной системы проектной деятельности;</w:t>
      </w:r>
    </w:p>
    <w:p w:rsidR="009907AD" w:rsidRPr="009907AD" w:rsidRDefault="00820190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внедрение и развитие системы стимулирования государственных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 участвующих в проектной деятельности;</w:t>
      </w:r>
    </w:p>
    <w:p w:rsidR="009907AD" w:rsidRPr="009907AD" w:rsidRDefault="00820190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координирует работу по накоплению опыта и развитию профессиональной компетентности государственных </w:t>
      </w:r>
      <w:r w:rsidR="0070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проектной деятельности, а также ведение соответствующего резерва профессиональных кадров;</w:t>
      </w:r>
    </w:p>
    <w:p w:rsidR="009907AD" w:rsidRPr="009907AD" w:rsidRDefault="00820190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осуществляет мониторинг внедрения и функционирования системы управления проектной деятельностью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органе местного самоуправления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Дагестан, включая достижение соответствующих показателей деятельности, а также представляет соответствующие отчеты и предложения;</w:t>
      </w:r>
    </w:p>
    <w:p w:rsidR="009907AD" w:rsidRPr="009907AD" w:rsidRDefault="00820190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07AD"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запрашивает у </w:t>
      </w:r>
      <w:r w:rsidR="00C44EEF"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9907AD"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Дагестан и организаций материалы и информацию по вопросам реализации </w:t>
      </w:r>
      <w:r w:rsidR="00493575"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9907AD" w:rsidRPr="00975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2.5.7. Состав </w:t>
      </w:r>
      <w:r w:rsidR="00C4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офиса может варьироваться в зависимости от его функций и организационной структуры </w:t>
      </w:r>
      <w:r w:rsidR="00C44E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44E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2.5.8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привлечении работника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C44E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E5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Дагестан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2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участника принимается совместно руководителем проекта и </w:t>
      </w:r>
      <w:r w:rsidR="00C44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является непосредственным руководителем привлекаемого работника.</w:t>
      </w:r>
    </w:p>
    <w:p w:rsidR="009907AD" w:rsidRPr="009907AD" w:rsidRDefault="00C44EEF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т благоприятные условия для эффективной проектной деятельности работников и, в случае необходимости, принима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решение о перераспределении должностной и проектной нагрузки с целью обеспечения эффективно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5E16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конфликта между должностной и проектной нагрузкой работников приоритет имеют проектные задачи.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2.5.9</w:t>
      </w:r>
      <w:r w:rsidR="005E16AC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Проектный комитет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является временным органом управления проектной деятельностью и формируется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</w:t>
      </w:r>
      <w:r w:rsidR="00C44E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целях реализации одного или нескольких проектов в рамках определенного направления либо на постоянной основе для реализации всех проектов в рамках соответствующего направления. Руководителем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роектного комитета является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уратор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2.5.10</w:t>
      </w:r>
      <w:r w:rsidR="00D906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Проектный комитет </w:t>
      </w:r>
      <w:r w:rsidR="00E23CCB" w:rsidRPr="00292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29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рассматривает поступившие в установленном порядке проектные предложения на очередном заседании;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одобряет проект паспорта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утверждает сводный план проекта и вносит в него изменения, а также принимает решения о прохождении контрольных точек и этапов, 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контролируемых на уровне проектного комитета;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рассматривает информацию о ходе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 и координирует в соответствующей сфере деятельность участников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запрашивает у </w:t>
      </w:r>
      <w:r w:rsidR="00BD7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исполнителей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="00BD7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и информацию по вопросам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9907AD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заслушивает руководителей проектов и членов проектного комитета по вопросам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BD7A24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представляет в координационную группу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доклады и предложения по вопросам реализации </w:t>
      </w:r>
      <w:r w:rsidR="00E23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приоритетного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проекта;</w:t>
      </w:r>
    </w:p>
    <w:p w:rsidR="009907AD" w:rsidRPr="009907AD" w:rsidRDefault="00BD7A24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одобряет отчеты о реализации проекта;</w:t>
      </w:r>
    </w:p>
    <w:p w:rsidR="009907AD" w:rsidRPr="009907AD" w:rsidRDefault="00BD7A24" w:rsidP="009907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устанавливает цели и показатели деятельности руководителей </w:t>
      </w:r>
      <w:r w:rsidR="0049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проектов</w:t>
      </w:r>
      <w:r w:rsidR="009907AD" w:rsidRPr="009907A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оценивает эффективность и результативность их деятельности.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состав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роектного комитета могут включаться </w:t>
      </w:r>
      <w:r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руководители </w:t>
      </w:r>
      <w:r w:rsidR="00BD7A24"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D9065D" w:rsidRPr="00975089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а также организаций, являющихся исполнителями или соисполнителями мероприятий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либо заинтересованных в результатах реализации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2.5.11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целях обеспечения ответственности и полномочий участников проектов вводятся проектные роли: куратор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функциональный заказчик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руководитель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проекта, руководитель рабочего органа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 по функциональному направлению, участники рабочего органа </w:t>
      </w:r>
      <w:r w:rsidR="00E23CCB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приоритетного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проекта по функциональному направлению.</w:t>
      </w: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Описание типовых функций проектных ролей представлено в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риложении </w:t>
      </w:r>
      <w:r w:rsidR="00D9065D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="0043004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 Стандарту. </w:t>
      </w:r>
    </w:p>
    <w:p w:rsidR="00493575" w:rsidRPr="009907AD" w:rsidRDefault="00493575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2.6</w:t>
      </w:r>
      <w:r w:rsidR="00E5025F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9907AD"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  <w:t xml:space="preserve"> Технологическая поддержка проектной деятельности</w:t>
      </w:r>
    </w:p>
    <w:p w:rsidR="008F5B8E" w:rsidRPr="009907AD" w:rsidRDefault="008F5B8E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lang w:eastAsia="ru-RU"/>
        </w:rPr>
      </w:pP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2.6.1. Целью технологической поддержки проектной деятельности является сокращение трудозатрат, минимизация ошибок и повышение скорости выполнения процессов проектного управления и процесса мотивации участников проектной деятельности путем их автоматизации, а также накопление, хранение и обработка информации и знаний в области проектного управления.</w:t>
      </w:r>
    </w:p>
    <w:p w:rsidR="009907AD" w:rsidRPr="009907AD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>2.6.2. Основным инструментом технологической поддержки проектной деятельности является автоматизированная информационная система проектной деятельности (АИСПД).</w:t>
      </w:r>
    </w:p>
    <w:p w:rsidR="00C503EC" w:rsidRDefault="009907AD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2.6.3. Внедрение АИСПД в Республики Дагестан осуществляется согласно методическим рекомендациям и при технологической поддержке </w:t>
      </w:r>
      <w:r w:rsidRPr="009907A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федерального проектного офиса.</w:t>
      </w:r>
    </w:p>
    <w:p w:rsidR="00E5025F" w:rsidRDefault="00E5025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5025F" w:rsidRDefault="00E5025F" w:rsidP="009907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5025F" w:rsidRDefault="00E5025F" w:rsidP="00E50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softHyphen/>
        <w:t>______________________</w:t>
      </w:r>
    </w:p>
    <w:sectPr w:rsidR="00E5025F" w:rsidSect="00F25F1E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38" w:rsidRDefault="00DA6A38">
      <w:pPr>
        <w:spacing w:after="0" w:line="240" w:lineRule="auto"/>
      </w:pPr>
      <w:r>
        <w:separator/>
      </w:r>
    </w:p>
  </w:endnote>
  <w:endnote w:type="continuationSeparator" w:id="0">
    <w:p w:rsidR="00DA6A38" w:rsidRDefault="00DA6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C71" w:rsidRDefault="005E5C71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38" w:rsidRDefault="00DA6A38">
      <w:pPr>
        <w:spacing w:after="0" w:line="240" w:lineRule="auto"/>
      </w:pPr>
      <w:r>
        <w:separator/>
      </w:r>
    </w:p>
  </w:footnote>
  <w:footnote w:type="continuationSeparator" w:id="0">
    <w:p w:rsidR="00DA6A38" w:rsidRDefault="00DA6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526469"/>
      <w:docPartObj>
        <w:docPartGallery w:val="Page Numbers (Top of Page)"/>
        <w:docPartUnique/>
      </w:docPartObj>
    </w:sdtPr>
    <w:sdtEndPr/>
    <w:sdtContent>
      <w:p w:rsidR="00F25F1E" w:rsidRDefault="00F25F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970">
          <w:rPr>
            <w:noProof/>
          </w:rPr>
          <w:t>12</w:t>
        </w:r>
        <w:r>
          <w:fldChar w:fldCharType="end"/>
        </w:r>
      </w:p>
    </w:sdtContent>
  </w:sdt>
  <w:p w:rsidR="005E5C71" w:rsidRDefault="005E5C7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7C"/>
    <w:rsid w:val="0003202A"/>
    <w:rsid w:val="00061F2C"/>
    <w:rsid w:val="00067912"/>
    <w:rsid w:val="000708B1"/>
    <w:rsid w:val="0009401C"/>
    <w:rsid w:val="000E4F6C"/>
    <w:rsid w:val="000F770D"/>
    <w:rsid w:val="00166EFD"/>
    <w:rsid w:val="00200AC0"/>
    <w:rsid w:val="002054F0"/>
    <w:rsid w:val="002055A4"/>
    <w:rsid w:val="00227C7B"/>
    <w:rsid w:val="00292B92"/>
    <w:rsid w:val="0029520D"/>
    <w:rsid w:val="002B63A6"/>
    <w:rsid w:val="003050FD"/>
    <w:rsid w:val="0038301C"/>
    <w:rsid w:val="003C6FCD"/>
    <w:rsid w:val="00430041"/>
    <w:rsid w:val="0044299A"/>
    <w:rsid w:val="004618E5"/>
    <w:rsid w:val="00466FBB"/>
    <w:rsid w:val="00493575"/>
    <w:rsid w:val="004C5A69"/>
    <w:rsid w:val="004D0FE0"/>
    <w:rsid w:val="004D7738"/>
    <w:rsid w:val="00562661"/>
    <w:rsid w:val="00571E13"/>
    <w:rsid w:val="00574EBC"/>
    <w:rsid w:val="00596E67"/>
    <w:rsid w:val="005B5C49"/>
    <w:rsid w:val="005C3024"/>
    <w:rsid w:val="005E05A6"/>
    <w:rsid w:val="005E16AC"/>
    <w:rsid w:val="005E5C71"/>
    <w:rsid w:val="00695697"/>
    <w:rsid w:val="0070308B"/>
    <w:rsid w:val="00715970"/>
    <w:rsid w:val="00820190"/>
    <w:rsid w:val="0083104A"/>
    <w:rsid w:val="00834F1B"/>
    <w:rsid w:val="00835738"/>
    <w:rsid w:val="00885689"/>
    <w:rsid w:val="008E6825"/>
    <w:rsid w:val="008F5B8E"/>
    <w:rsid w:val="009201E8"/>
    <w:rsid w:val="00952B39"/>
    <w:rsid w:val="00955679"/>
    <w:rsid w:val="0096146F"/>
    <w:rsid w:val="00974FCE"/>
    <w:rsid w:val="00975089"/>
    <w:rsid w:val="009907AD"/>
    <w:rsid w:val="009D45C1"/>
    <w:rsid w:val="00A11D1D"/>
    <w:rsid w:val="00A123C3"/>
    <w:rsid w:val="00A16CFF"/>
    <w:rsid w:val="00A40E9F"/>
    <w:rsid w:val="00A83770"/>
    <w:rsid w:val="00A92840"/>
    <w:rsid w:val="00AA4403"/>
    <w:rsid w:val="00AB6996"/>
    <w:rsid w:val="00AC081D"/>
    <w:rsid w:val="00AF1F66"/>
    <w:rsid w:val="00BA5E07"/>
    <w:rsid w:val="00BB5A2E"/>
    <w:rsid w:val="00BB7785"/>
    <w:rsid w:val="00BD7A24"/>
    <w:rsid w:val="00C31B9D"/>
    <w:rsid w:val="00C44EEF"/>
    <w:rsid w:val="00C503EC"/>
    <w:rsid w:val="00C7457F"/>
    <w:rsid w:val="00CF22B8"/>
    <w:rsid w:val="00D15079"/>
    <w:rsid w:val="00D2105D"/>
    <w:rsid w:val="00D2195A"/>
    <w:rsid w:val="00D9065D"/>
    <w:rsid w:val="00D917BB"/>
    <w:rsid w:val="00DA4667"/>
    <w:rsid w:val="00DA6A38"/>
    <w:rsid w:val="00DB167C"/>
    <w:rsid w:val="00DD29C9"/>
    <w:rsid w:val="00DF420C"/>
    <w:rsid w:val="00E23CCB"/>
    <w:rsid w:val="00E33445"/>
    <w:rsid w:val="00E5025F"/>
    <w:rsid w:val="00E6711F"/>
    <w:rsid w:val="00E959F9"/>
    <w:rsid w:val="00ED1E05"/>
    <w:rsid w:val="00EF66A3"/>
    <w:rsid w:val="00F0558F"/>
    <w:rsid w:val="00F25F1E"/>
    <w:rsid w:val="00F83B2D"/>
    <w:rsid w:val="00F9452C"/>
    <w:rsid w:val="00FB4437"/>
    <w:rsid w:val="00FE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07AD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907AD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7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99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25F1E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5F1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07AD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907AD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7A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99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25F1E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5F1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3BB3-1663-493C-867B-D6E272F0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12</Pages>
  <Words>3652</Words>
  <Characters>20820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2017-07-11T16:08:00Z</cp:lastPrinted>
  <dcterms:created xsi:type="dcterms:W3CDTF">2017-06-20T14:43:00Z</dcterms:created>
  <dcterms:modified xsi:type="dcterms:W3CDTF">2017-08-01T11:32:00Z</dcterms:modified>
</cp:coreProperties>
</file>